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DB" w:rsidRPr="007B39F4" w:rsidRDefault="007B39F4">
      <w:pPr>
        <w:rPr>
          <w:rFonts w:ascii="Comic Sans MS" w:hAnsi="Comic Sans MS"/>
          <w:sz w:val="36"/>
          <w:szCs w:val="36"/>
        </w:rPr>
      </w:pPr>
      <w:r w:rsidRPr="007B39F4">
        <w:rPr>
          <w:rFonts w:ascii="Comic Sans MS" w:hAnsi="Comic Sans MS"/>
          <w:sz w:val="36"/>
          <w:szCs w:val="36"/>
        </w:rPr>
        <w:t>Agriculture Curriculum Map</w:t>
      </w:r>
      <w:r>
        <w:rPr>
          <w:rFonts w:ascii="Comic Sans MS" w:hAnsi="Comic Sans MS"/>
          <w:sz w:val="36"/>
          <w:szCs w:val="36"/>
        </w:rPr>
        <w:t xml:space="preserve">----Clinton Central </w:t>
      </w:r>
    </w:p>
    <w:tbl>
      <w:tblPr>
        <w:tblStyle w:val="TableGrid"/>
        <w:tblW w:w="0" w:type="auto"/>
        <w:tblLook w:val="04A0"/>
      </w:tblPr>
      <w:tblGrid>
        <w:gridCol w:w="2808"/>
        <w:gridCol w:w="1620"/>
        <w:gridCol w:w="5148"/>
      </w:tblGrid>
      <w:tr w:rsidR="007B39F4" w:rsidTr="002946F0">
        <w:tc>
          <w:tcPr>
            <w:tcW w:w="4428" w:type="dxa"/>
            <w:gridSpan w:val="2"/>
          </w:tcPr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Course Name:</w:t>
            </w:r>
            <w:r w:rsidR="002946F0">
              <w:rPr>
                <w:rFonts w:ascii="Comic Sans MS" w:hAnsi="Comic Sans MS"/>
              </w:rPr>
              <w:t xml:space="preserve"> Introduction to Agriculture, Food and Natural Resources</w:t>
            </w:r>
          </w:p>
        </w:tc>
        <w:tc>
          <w:tcPr>
            <w:tcW w:w="5148" w:type="dxa"/>
          </w:tcPr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Agriculture Mission Statement:</w:t>
            </w:r>
            <w:r w:rsidR="002946F0" w:rsidRPr="005612D3">
              <w:rPr>
                <w:rFonts w:ascii="Comic Sans MS" w:hAnsi="Comic Sans MS" w:cs="Arial"/>
                <w:color w:val="676767"/>
                <w:sz w:val="16"/>
                <w:szCs w:val="16"/>
              </w:rPr>
              <w:t xml:space="preserve"> Clinton Central Agriculture Department is dedicated to making a positive difference in the lives of students by developing their potential for premier leadership, personal growth and career success through agricultural education</w:t>
            </w:r>
            <w:r w:rsidR="002946F0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7B39F4" w:rsidTr="002946F0">
        <w:tc>
          <w:tcPr>
            <w:tcW w:w="4428" w:type="dxa"/>
            <w:gridSpan w:val="2"/>
          </w:tcPr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of Unit:</w:t>
            </w:r>
            <w:r w:rsidR="002946F0">
              <w:rPr>
                <w:rFonts w:ascii="Comic Sans MS" w:hAnsi="Comic Sans MS"/>
              </w:rPr>
              <w:t xml:space="preserve"> Agriculture Business</w:t>
            </w:r>
          </w:p>
          <w:p w:rsidR="007B39F4" w:rsidRDefault="007B39F4">
            <w:pPr>
              <w:rPr>
                <w:rFonts w:ascii="Comic Sans MS" w:hAnsi="Comic Sans MS"/>
              </w:rPr>
            </w:pPr>
          </w:p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of Instructional Days:</w:t>
            </w:r>
            <w:r w:rsidR="002946F0">
              <w:rPr>
                <w:rFonts w:ascii="Comic Sans MS" w:hAnsi="Comic Sans MS"/>
              </w:rPr>
              <w:t>12</w:t>
            </w:r>
          </w:p>
        </w:tc>
        <w:tc>
          <w:tcPr>
            <w:tcW w:w="5148" w:type="dxa"/>
          </w:tcPr>
          <w:p w:rsidR="007B39F4" w:rsidRDefault="007B39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Course Description:</w:t>
            </w:r>
            <w:r w:rsidR="002946F0" w:rsidRPr="00113955">
              <w:rPr>
                <w:rFonts w:ascii="Calibri" w:hAnsi="Calibri"/>
              </w:rPr>
              <w:t xml:space="preserve"> The nature of this course is to provide students with an introduction to the fundamentals of agricultural science and business</w:t>
            </w:r>
          </w:p>
        </w:tc>
      </w:tr>
      <w:tr w:rsidR="002946F0" w:rsidTr="002946F0">
        <w:tc>
          <w:tcPr>
            <w:tcW w:w="2808" w:type="dxa"/>
          </w:tcPr>
          <w:p w:rsidR="002946F0" w:rsidRDefault="002946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Indiana State Standards:</w:t>
            </w:r>
          </w:p>
        </w:tc>
        <w:tc>
          <w:tcPr>
            <w:tcW w:w="6768" w:type="dxa"/>
            <w:gridSpan w:val="2"/>
          </w:tcPr>
          <w:p w:rsidR="002946F0" w:rsidRPr="002946F0" w:rsidRDefault="002946F0" w:rsidP="002946F0">
            <w:pPr>
              <w:pStyle w:val="NoSpacing"/>
              <w:rPr>
                <w:rFonts w:ascii="FrnkGothITCBkBT" w:hAnsi="FrnkGothITCBkBT" w:cs="FrnkGothITCBkBT"/>
                <w:sz w:val="20"/>
                <w:szCs w:val="20"/>
              </w:rPr>
            </w:pPr>
            <w:r w:rsidRPr="002946F0">
              <w:rPr>
                <w:rFonts w:ascii="Calibri" w:eastAsia="Times New Roman" w:hAnsi="Calibri"/>
                <w:sz w:val="20"/>
                <w:szCs w:val="20"/>
              </w:rPr>
              <w:t xml:space="preserve">IAFNR-8.3  </w:t>
            </w:r>
            <w:r w:rsidRPr="002946F0">
              <w:rPr>
                <w:rFonts w:ascii="FrnkGothITCBkBT" w:hAnsi="FrnkGothITCBkBT" w:cs="FrnkGothITCBkBT"/>
                <w:sz w:val="20"/>
                <w:szCs w:val="20"/>
              </w:rPr>
              <w:t>Execute supply-and-demand principles in AFNR businesses</w:t>
            </w:r>
          </w:p>
          <w:p w:rsidR="002946F0" w:rsidRDefault="002946F0" w:rsidP="002946F0">
            <w:pPr>
              <w:rPr>
                <w:rFonts w:ascii="Comic Sans MS" w:hAnsi="Comic Sans MS"/>
              </w:rPr>
            </w:pPr>
            <w:r w:rsidRPr="002946F0">
              <w:rPr>
                <w:rFonts w:ascii="Calibri" w:eastAsia="Times New Roman" w:hAnsi="Calibri"/>
                <w:sz w:val="20"/>
                <w:szCs w:val="20"/>
              </w:rPr>
              <w:t xml:space="preserve">IAFNR-8.2 </w:t>
            </w:r>
            <w:r w:rsidRPr="002946F0">
              <w:rPr>
                <w:rFonts w:ascii="FrnkGothITCBkBT" w:hAnsi="FrnkGothITCBkBT" w:cs="FrnkGothITCBkBT"/>
                <w:sz w:val="20"/>
                <w:szCs w:val="20"/>
              </w:rPr>
              <w:t>Describe the meaning, importance and economic impact of entrepreneurship</w:t>
            </w:r>
          </w:p>
        </w:tc>
      </w:tr>
    </w:tbl>
    <w:p w:rsidR="007B39F4" w:rsidRDefault="007B39F4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3060"/>
        <w:gridCol w:w="1395"/>
        <w:gridCol w:w="2280"/>
        <w:gridCol w:w="2841"/>
      </w:tblGrid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Plans within Unit:</w:t>
            </w:r>
          </w:p>
        </w:tc>
      </w:tr>
      <w:tr w:rsidR="002946F0" w:rsidTr="002946F0">
        <w:tc>
          <w:tcPr>
            <w:tcW w:w="4455" w:type="dxa"/>
            <w:gridSpan w:val="2"/>
          </w:tcPr>
          <w:p w:rsidR="002946F0" w:rsidRPr="006A4783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A4783">
              <w:rPr>
                <w:rFonts w:ascii="Comic Sans MS" w:hAnsi="Comic Sans MS"/>
                <w:sz w:val="16"/>
                <w:szCs w:val="16"/>
              </w:rPr>
              <w:t xml:space="preserve">Economics </w:t>
            </w:r>
            <w:proofErr w:type="spellStart"/>
            <w:r w:rsidRPr="006A4783">
              <w:rPr>
                <w:rFonts w:ascii="Comic Sans MS" w:hAnsi="Comic Sans MS"/>
                <w:sz w:val="16"/>
                <w:szCs w:val="16"/>
              </w:rPr>
              <w:t>Vocab</w:t>
            </w:r>
            <w:proofErr w:type="spellEnd"/>
            <w:r w:rsidR="00BA253D">
              <w:rPr>
                <w:rFonts w:ascii="Comic Sans MS" w:hAnsi="Comic Sans MS"/>
                <w:sz w:val="16"/>
                <w:szCs w:val="16"/>
              </w:rPr>
              <w:t>- 2 day</w:t>
            </w:r>
          </w:p>
          <w:p w:rsidR="002946F0" w:rsidRPr="006A4783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A4783">
              <w:rPr>
                <w:rFonts w:ascii="Comic Sans MS" w:hAnsi="Comic Sans MS"/>
                <w:sz w:val="16"/>
                <w:szCs w:val="16"/>
              </w:rPr>
              <w:t>Balance Sheet</w:t>
            </w:r>
            <w:r w:rsidR="00BA253D">
              <w:rPr>
                <w:rFonts w:ascii="Comic Sans MS" w:hAnsi="Comic Sans MS"/>
                <w:sz w:val="16"/>
                <w:szCs w:val="16"/>
              </w:rPr>
              <w:t>- 3 days</w:t>
            </w:r>
          </w:p>
          <w:p w:rsidR="002946F0" w:rsidRPr="007B39F4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6A4783">
              <w:rPr>
                <w:rFonts w:ascii="Comic Sans MS" w:hAnsi="Comic Sans MS"/>
                <w:sz w:val="16"/>
                <w:szCs w:val="16"/>
              </w:rPr>
              <w:t>Cash Flow Statement</w:t>
            </w:r>
            <w:r w:rsidR="00BA253D">
              <w:rPr>
                <w:rFonts w:ascii="Comic Sans MS" w:hAnsi="Comic Sans MS"/>
                <w:sz w:val="16"/>
                <w:szCs w:val="16"/>
              </w:rPr>
              <w:t>- 1 day</w:t>
            </w:r>
          </w:p>
        </w:tc>
        <w:tc>
          <w:tcPr>
            <w:tcW w:w="5121" w:type="dxa"/>
            <w:gridSpan w:val="2"/>
          </w:tcPr>
          <w:p w:rsidR="002946F0" w:rsidRPr="006A4783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A4783">
              <w:rPr>
                <w:rFonts w:ascii="Comic Sans MS" w:hAnsi="Comic Sans MS"/>
                <w:sz w:val="16"/>
                <w:szCs w:val="16"/>
              </w:rPr>
              <w:t>Marketing</w:t>
            </w:r>
            <w:r w:rsidR="00BA253D">
              <w:rPr>
                <w:rFonts w:ascii="Comic Sans MS" w:hAnsi="Comic Sans MS"/>
                <w:sz w:val="16"/>
                <w:szCs w:val="16"/>
              </w:rPr>
              <w:t>- 1 day</w:t>
            </w:r>
          </w:p>
          <w:p w:rsidR="002946F0" w:rsidRPr="007B39F4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6A4783">
              <w:rPr>
                <w:rFonts w:ascii="Comic Sans MS" w:hAnsi="Comic Sans MS"/>
                <w:sz w:val="16"/>
                <w:szCs w:val="16"/>
              </w:rPr>
              <w:t>Writing checks and register</w:t>
            </w:r>
            <w:r w:rsidR="00BA253D">
              <w:rPr>
                <w:rFonts w:ascii="Comic Sans MS" w:hAnsi="Comic Sans MS"/>
                <w:sz w:val="16"/>
                <w:szCs w:val="16"/>
              </w:rPr>
              <w:t>- 3 day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Essential Questions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What is the difference between assets and liabilities?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What is the difference between current and non-current</w:t>
            </w:r>
            <w:r w:rsidR="007D0DB9" w:rsidRPr="007D0DB9">
              <w:rPr>
                <w:rFonts w:ascii="Comic Sans MS" w:hAnsi="Comic Sans MS"/>
                <w:sz w:val="16"/>
                <w:szCs w:val="16"/>
              </w:rPr>
              <w:t>?</w:t>
            </w:r>
          </w:p>
          <w:p w:rsidR="007D0DB9" w:rsidRPr="007D0DB9" w:rsidRDefault="007D0DB9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What are several factors that determine demand of a product?</w:t>
            </w:r>
          </w:p>
          <w:p w:rsidR="007D0DB9" w:rsidRPr="007D0DB9" w:rsidRDefault="007D0DB9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What are the different parts of a check?</w:t>
            </w:r>
          </w:p>
          <w:p w:rsidR="007D0DB9" w:rsidRPr="007B39F4" w:rsidRDefault="007D0DB9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How do you complete a check register?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Terms</w:t>
            </w:r>
          </w:p>
        </w:tc>
      </w:tr>
      <w:tr w:rsidR="002946F0" w:rsidTr="002946F0">
        <w:tc>
          <w:tcPr>
            <w:tcW w:w="3060" w:type="dxa"/>
          </w:tcPr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Consumer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Profit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Supply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recession</w:t>
            </w:r>
          </w:p>
        </w:tc>
        <w:tc>
          <w:tcPr>
            <w:tcW w:w="3675" w:type="dxa"/>
            <w:gridSpan w:val="2"/>
          </w:tcPr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wants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inflation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cost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producer</w:t>
            </w:r>
          </w:p>
        </w:tc>
        <w:tc>
          <w:tcPr>
            <w:tcW w:w="2841" w:type="dxa"/>
          </w:tcPr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entrepreneur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scarcity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needs</w:t>
            </w:r>
          </w:p>
          <w:p w:rsidR="002946F0" w:rsidRPr="007D0DB9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demand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Activities/Resources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D0DB9" w:rsidRPr="007D0DB9" w:rsidRDefault="007D0DB9" w:rsidP="007D0DB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Complete a balance sheet.</w:t>
            </w:r>
          </w:p>
          <w:p w:rsidR="007D0DB9" w:rsidRPr="007D0DB9" w:rsidRDefault="007D0DB9" w:rsidP="007D0DB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Determine supply/demand of products</w:t>
            </w:r>
          </w:p>
          <w:p w:rsidR="007D0DB9" w:rsidRPr="007D0DB9" w:rsidRDefault="007D0DB9" w:rsidP="007D0DB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Answer questions on a cash flow statement.</w:t>
            </w:r>
          </w:p>
          <w:p w:rsidR="007D0DB9" w:rsidRPr="007D0DB9" w:rsidRDefault="007D0DB9" w:rsidP="007D0DB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Learn how to write checks</w:t>
            </w:r>
          </w:p>
          <w:p w:rsidR="007D0DB9" w:rsidRPr="007D0DB9" w:rsidRDefault="007D0DB9" w:rsidP="007D0DB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Students will complete a check register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Default="007B39F4" w:rsidP="007B39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Open Response Questions: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Pr="006A4783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A4783">
              <w:rPr>
                <w:rFonts w:ascii="Comic Sans MS" w:hAnsi="Comic Sans MS"/>
                <w:sz w:val="16"/>
                <w:szCs w:val="16"/>
              </w:rPr>
              <w:t>What are five current assets for a swine farmer?</w:t>
            </w:r>
          </w:p>
        </w:tc>
      </w:tr>
      <w:tr w:rsidR="007B39F4" w:rsidTr="007B39F4">
        <w:tc>
          <w:tcPr>
            <w:tcW w:w="9576" w:type="dxa"/>
            <w:gridSpan w:val="4"/>
          </w:tcPr>
          <w:p w:rsidR="007B39F4" w:rsidRPr="006A4783" w:rsidRDefault="002946F0" w:rsidP="007B39F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6A4783">
              <w:rPr>
                <w:rFonts w:ascii="Comic Sans MS" w:hAnsi="Comic Sans MS"/>
                <w:sz w:val="16"/>
                <w:szCs w:val="16"/>
              </w:rPr>
              <w:t>What are five reasons corn prices could drop?</w:t>
            </w:r>
          </w:p>
        </w:tc>
      </w:tr>
    </w:tbl>
    <w:p w:rsidR="007B39F4" w:rsidRDefault="007B39F4">
      <w:pPr>
        <w:rPr>
          <w:rFonts w:ascii="Comic Sans MS" w:hAnsi="Comic Sans MS"/>
        </w:rPr>
      </w:pPr>
    </w:p>
    <w:p w:rsidR="002946F0" w:rsidRDefault="002946F0" w:rsidP="002946F0">
      <w:pPr>
        <w:rPr>
          <w:rFonts w:ascii="Comic Sans MS" w:hAnsi="Comic Sans MS"/>
        </w:rPr>
      </w:pPr>
      <w:r>
        <w:rPr>
          <w:rFonts w:ascii="Comic Sans MS" w:hAnsi="Comic Sans MS"/>
        </w:rPr>
        <w:t>Rubric for Open Ended Questions: (1-4 pts)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2946F0" w:rsidRPr="007D0DB9" w:rsidTr="004041E5">
        <w:tc>
          <w:tcPr>
            <w:tcW w:w="82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4 pts</w:t>
            </w:r>
          </w:p>
        </w:tc>
        <w:tc>
          <w:tcPr>
            <w:tcW w:w="874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Used complete sentences, correct grammar, and answered question in detail.</w:t>
            </w:r>
          </w:p>
        </w:tc>
      </w:tr>
      <w:tr w:rsidR="002946F0" w:rsidRPr="007D0DB9" w:rsidTr="004041E5">
        <w:tc>
          <w:tcPr>
            <w:tcW w:w="82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3 pts</w:t>
            </w:r>
          </w:p>
        </w:tc>
        <w:tc>
          <w:tcPr>
            <w:tcW w:w="874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Used complete sentences and with a few grammar problems and answered question in average detail.</w:t>
            </w:r>
          </w:p>
        </w:tc>
      </w:tr>
      <w:tr w:rsidR="002946F0" w:rsidRPr="007D0DB9" w:rsidTr="004041E5">
        <w:tc>
          <w:tcPr>
            <w:tcW w:w="82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2 pts</w:t>
            </w:r>
          </w:p>
        </w:tc>
        <w:tc>
          <w:tcPr>
            <w:tcW w:w="874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 xml:space="preserve">Didn’t use complete sentences, average to poor grammar and answered questions with few thoughts and detail. </w:t>
            </w:r>
          </w:p>
        </w:tc>
      </w:tr>
      <w:tr w:rsidR="002946F0" w:rsidRPr="007D0DB9" w:rsidTr="004041E5">
        <w:tc>
          <w:tcPr>
            <w:tcW w:w="82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>1 pt</w:t>
            </w:r>
          </w:p>
        </w:tc>
        <w:tc>
          <w:tcPr>
            <w:tcW w:w="8748" w:type="dxa"/>
          </w:tcPr>
          <w:p w:rsidR="002946F0" w:rsidRPr="007D0DB9" w:rsidRDefault="002946F0" w:rsidP="004041E5">
            <w:pPr>
              <w:rPr>
                <w:rFonts w:ascii="Comic Sans MS" w:hAnsi="Comic Sans MS"/>
                <w:sz w:val="16"/>
                <w:szCs w:val="16"/>
              </w:rPr>
            </w:pPr>
            <w:r w:rsidRPr="007D0DB9">
              <w:rPr>
                <w:rFonts w:ascii="Comic Sans MS" w:hAnsi="Comic Sans MS"/>
                <w:sz w:val="16"/>
                <w:szCs w:val="16"/>
              </w:rPr>
              <w:t xml:space="preserve">Didn’t use complete sentences, used poor grammar and little to no detail to answering the question. </w:t>
            </w:r>
          </w:p>
        </w:tc>
      </w:tr>
    </w:tbl>
    <w:p w:rsidR="002946F0" w:rsidRPr="007D0DB9" w:rsidRDefault="002946F0">
      <w:pPr>
        <w:rPr>
          <w:rFonts w:ascii="Comic Sans MS" w:hAnsi="Comic Sans MS"/>
          <w:sz w:val="16"/>
          <w:szCs w:val="16"/>
        </w:rPr>
      </w:pPr>
    </w:p>
    <w:sectPr w:rsidR="002946F0" w:rsidRPr="007D0DB9" w:rsidSect="001E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nkGothITCBk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1340"/>
    <w:multiLevelType w:val="hybridMultilevel"/>
    <w:tmpl w:val="B89A7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9F4"/>
    <w:rsid w:val="001E5810"/>
    <w:rsid w:val="002946F0"/>
    <w:rsid w:val="005B0C01"/>
    <w:rsid w:val="005C5094"/>
    <w:rsid w:val="006A4783"/>
    <w:rsid w:val="007B2569"/>
    <w:rsid w:val="007B39F4"/>
    <w:rsid w:val="007D0DB9"/>
    <w:rsid w:val="00921FBD"/>
    <w:rsid w:val="009651D3"/>
    <w:rsid w:val="00BA253D"/>
    <w:rsid w:val="00BA74BF"/>
    <w:rsid w:val="00C30ADB"/>
    <w:rsid w:val="00C57A67"/>
    <w:rsid w:val="00CA6A7A"/>
    <w:rsid w:val="00D14254"/>
    <w:rsid w:val="00E16895"/>
    <w:rsid w:val="00ED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39F4"/>
    <w:pPr>
      <w:ind w:left="720"/>
      <w:contextualSpacing/>
    </w:pPr>
  </w:style>
  <w:style w:type="paragraph" w:styleId="NoSpacing">
    <w:name w:val="No Spacing"/>
    <w:uiPriority w:val="1"/>
    <w:qFormat/>
    <w:rsid w:val="002946F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roger.carr</dc:creator>
  <cp:keywords/>
  <dc:description/>
  <cp:lastModifiedBy>roger.carr</cp:lastModifiedBy>
  <cp:revision>2</cp:revision>
  <cp:lastPrinted>2012-01-31T16:00:00Z</cp:lastPrinted>
  <dcterms:created xsi:type="dcterms:W3CDTF">2012-01-31T16:00:00Z</dcterms:created>
  <dcterms:modified xsi:type="dcterms:W3CDTF">2012-01-31T16:00:00Z</dcterms:modified>
</cp:coreProperties>
</file>